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1" w:sz="4" w:val="single"/>
          <w:left w:color="000000" w:space="5" w:sz="4" w:val="single"/>
          <w:bottom w:color="000000" w:space="1" w:sz="4" w:val="single"/>
          <w:right w:color="000000" w:space="4" w:sz="4" w:val="single"/>
        </w:pBdr>
        <w:spacing w:after="240" w:lineRule="auto"/>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ADDITIONAL DISCLOSURES DOCUMENT</w:t>
      </w:r>
    </w:p>
    <w:bookmarkStart w:colFirst="0" w:colLast="0" w:name="bookmark=id.3dy6vkm" w:id="1"/>
    <w:bookmarkEnd w:id="1"/>
    <w:bookmarkStart w:colFirst="0" w:colLast="0" w:name="bookmark=id.17dp8vu" w:id="2"/>
    <w:bookmarkEnd w:id="2"/>
    <w:bookmarkStart w:colFirst="0" w:colLast="0" w:name="bookmark=id.4i7ojhp" w:id="3"/>
    <w:bookmarkEnd w:id="3"/>
    <w:bookmarkStart w:colFirst="0" w:colLast="0" w:name="bookmark=id.2s8eyo1" w:id="4"/>
    <w:bookmarkEnd w:id="4"/>
    <w:bookmarkStart w:colFirst="0" w:colLast="0" w:name="bookmark=id.2jxsxqh" w:id="5"/>
    <w:bookmarkEnd w:id="5"/>
    <w:bookmarkStart w:colFirst="0" w:colLast="0" w:name="bookmark=id.1fob9te" w:id="6"/>
    <w:bookmarkEnd w:id="6"/>
    <w:bookmarkStart w:colFirst="0" w:colLast="0" w:name="bookmark=id.1y810tw" w:id="7"/>
    <w:bookmarkEnd w:id="7"/>
    <w:bookmarkStart w:colFirst="0" w:colLast="0" w:name="bookmark=id.qsh70q" w:id="8"/>
    <w:bookmarkEnd w:id="8"/>
    <w:bookmarkStart w:colFirst="0" w:colLast="0" w:name="bookmark=id.3znysh7" w:id="9"/>
    <w:bookmarkEnd w:id="9"/>
    <w:bookmarkStart w:colFirst="0" w:colLast="0" w:name="bookmark=id.30j0zll" w:id="10"/>
    <w:bookmarkEnd w:id="10"/>
    <w:bookmarkStart w:colFirst="0" w:colLast="0" w:name="bookmark=id.26in1rg" w:id="11"/>
    <w:bookmarkEnd w:id="11"/>
    <w:bookmarkStart w:colFirst="0" w:colLast="0" w:name="bookmark=id.3rdcrjn" w:id="12"/>
    <w:bookmarkEnd w:id="12"/>
    <w:bookmarkStart w:colFirst="0" w:colLast="0" w:name="bookmark=id.z337ya" w:id="13"/>
    <w:bookmarkEnd w:id="13"/>
    <w:bookmarkStart w:colFirst="0" w:colLast="0" w:name="bookmark=id.1ksv4uv" w:id="14"/>
    <w:bookmarkEnd w:id="14"/>
    <w:bookmarkStart w:colFirst="0" w:colLast="0" w:name="bookmark=id.2xcytpi" w:id="15"/>
    <w:bookmarkEnd w:id="15"/>
    <w:bookmarkStart w:colFirst="0" w:colLast="0" w:name="bookmark=id.lnxbz9" w:id="16"/>
    <w:bookmarkEnd w:id="16"/>
    <w:bookmarkStart w:colFirst="0" w:colLast="0" w:name="bookmark=id.3j2qqm3" w:id="17"/>
    <w:bookmarkEnd w:id="17"/>
    <w:bookmarkStart w:colFirst="0" w:colLast="0" w:name="bookmark=id.1t3h5sf" w:id="18"/>
    <w:bookmarkEnd w:id="18"/>
    <w:bookmarkStart w:colFirst="0" w:colLast="0" w:name="bookmark=id.2et92p0" w:id="19"/>
    <w:bookmarkEnd w:id="19"/>
    <w:bookmarkStart w:colFirst="0" w:colLast="0" w:name="bookmark=id.35nkun2" w:id="20"/>
    <w:bookmarkEnd w:id="20"/>
    <w:bookmarkStart w:colFirst="0" w:colLast="0" w:name="bookmark=id.2bn6wsx" w:id="21"/>
    <w:bookmarkEnd w:id="21"/>
    <w:bookmarkStart w:colFirst="0" w:colLast="0" w:name="bookmark=id.1ci93xb" w:id="22"/>
    <w:bookmarkEnd w:id="22"/>
    <w:bookmarkStart w:colFirst="0" w:colLast="0" w:name="bookmark=id.tyjcwt" w:id="23"/>
    <w:bookmarkEnd w:id="23"/>
    <w:bookmarkStart w:colFirst="0" w:colLast="0" w:name="bookmark=id.44sinio" w:id="24"/>
    <w:bookmarkEnd w:id="24"/>
    <w:bookmarkStart w:colFirst="0" w:colLast="0" w:name="bookmark=id.4d34og8" w:id="25"/>
    <w:bookmarkEnd w:id="25"/>
    <w:bookmarkStart w:colFirst="0" w:colLast="0" w:name="bookmark=id.3whwml4" w:id="26"/>
    <w:bookmarkEnd w:id="26"/>
    <w:p w:rsidR="00000000" w:rsidDel="00000000" w:rsidP="00000000" w:rsidRDefault="00000000" w:rsidRPr="00000000" w14:paraId="00000002">
      <w:pPr>
        <w:widowControl w:val="0"/>
        <w:pBdr>
          <w:top w:color="000000" w:space="1" w:sz="4" w:val="single"/>
          <w:left w:color="000000" w:space="5" w:sz="4" w:val="single"/>
          <w:bottom w:color="000000" w:space="1" w:sz="4" w:val="single"/>
          <w:right w:color="000000" w:space="4" w:sz="4" w:val="single"/>
        </w:pBdr>
        <w:spacing w:after="240" w:lineRule="auto"/>
        <w:jc w:val="both"/>
        <w:rPr>
          <w:b w:val="1"/>
        </w:rPr>
      </w:pPr>
      <w:r w:rsidDel="00000000" w:rsidR="00000000" w:rsidRPr="00000000">
        <w:rPr>
          <w:b w:val="1"/>
          <w:rtl w:val="0"/>
        </w:rPr>
        <w:t xml:space="preserve">If you live or are applying to work for ______________ (the “Company”) in any of the states listed below, read the information that </w:t>
      </w:r>
      <w:r w:rsidDel="00000000" w:rsidR="00000000" w:rsidRPr="00000000">
        <w:rPr>
          <w:b w:val="1"/>
          <w:i w:val="1"/>
          <w:rtl w:val="0"/>
        </w:rPr>
        <w:t xml:space="preserve">applies to you</w:t>
      </w:r>
      <w:r w:rsidDel="00000000" w:rsidR="00000000" w:rsidRPr="00000000">
        <w:rPr>
          <w:b w:val="1"/>
          <w:rtl w:val="0"/>
        </w:rPr>
        <w:t xml:space="preserve">.  Proceed to the next document if you do not live in, and are not applying to work in, any of the states listed below.  </w:t>
      </w:r>
    </w:p>
    <w:p w:rsidR="00000000" w:rsidDel="00000000" w:rsidP="00000000" w:rsidRDefault="00000000" w:rsidRPr="00000000" w14:paraId="00000003">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rtl w:val="0"/>
        </w:rPr>
        <w:t xml:space="preserve">The consumer reporting agency is Rapid Hire Solutions (“RapidHire”) </w:t>
      </w:r>
      <w:r w:rsidDel="00000000" w:rsidR="00000000" w:rsidRPr="00000000">
        <w:rPr>
          <w:highlight w:val="white"/>
          <w:rtl w:val="0"/>
        </w:rPr>
        <w:t xml:space="preserve">4261 E. University Dr. Suite 30-352 Prosper, TX 75078</w:t>
      </w:r>
      <w:r w:rsidDel="00000000" w:rsidR="00000000" w:rsidRPr="00000000">
        <w:rPr>
          <w:rtl w:val="0"/>
        </w:rPr>
        <w:t xml:space="preserve">; telephone number </w:t>
      </w:r>
      <w:r w:rsidDel="00000000" w:rsidR="00000000" w:rsidRPr="00000000">
        <w:rPr>
          <w:color w:val="222222"/>
          <w:highlight w:val="white"/>
          <w:rtl w:val="0"/>
        </w:rPr>
        <w:t xml:space="preserve">1-888-445-3047</w:t>
      </w:r>
      <w:r w:rsidDel="00000000" w:rsidR="00000000" w:rsidRPr="00000000">
        <w:rPr>
          <w:rtl w:val="0"/>
        </w:rPr>
        <w:t xml:space="preserve">; website www.rapidhiresolutions.com. </w:t>
      </w:r>
    </w:p>
    <w:p w:rsidR="00000000" w:rsidDel="00000000" w:rsidP="00000000" w:rsidRDefault="00000000" w:rsidRPr="00000000" w14:paraId="00000004">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MASSACHUSETTS</w:t>
      </w:r>
      <w:r w:rsidDel="00000000" w:rsidR="00000000" w:rsidRPr="00000000">
        <w:rPr>
          <w:rtl w:val="0"/>
        </w:rPr>
        <w:t xml:space="preserve">:  If you contact the Company, you have the right to know whether the Company ordered an investigative consumer report about you.  You also have the right to ask RapidHire for a copy of any such report.</w:t>
      </w:r>
    </w:p>
    <w:p w:rsidR="00000000" w:rsidDel="00000000" w:rsidP="00000000" w:rsidRDefault="00000000" w:rsidRPr="00000000" w14:paraId="00000005">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MINNESOTA</w:t>
      </w:r>
      <w:r w:rsidDel="00000000" w:rsidR="00000000" w:rsidRPr="00000000">
        <w:rPr>
          <w:rtl w:val="0"/>
        </w:rPr>
        <w:t xml:space="preserve">:  You have the right to submit a written request to RapidHire for a complete and accurate disclosure of the nature and scope of any consumer report the Company ordered about you.  RapidHire must provide you with this disclosure within 5 business days after its receipt of your request or the report was requested by the Company, whichever date is later.</w:t>
      </w:r>
    </w:p>
    <w:p w:rsidR="00000000" w:rsidDel="00000000" w:rsidP="00000000" w:rsidRDefault="00000000" w:rsidRPr="00000000" w14:paraId="00000006">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NEW JERSEY</w:t>
      </w:r>
      <w:r w:rsidDel="00000000" w:rsidR="00000000" w:rsidRPr="00000000">
        <w:rPr>
          <w:rtl w:val="0"/>
        </w:rPr>
        <w:t xml:space="preserve">:  You have the right to submit a request to RapidHire for a copy of any investigative consumer report the Company ordered about you.</w:t>
      </w:r>
    </w:p>
    <w:p w:rsidR="00000000" w:rsidDel="00000000" w:rsidP="00000000" w:rsidRDefault="00000000" w:rsidRPr="00000000" w14:paraId="00000007">
      <w:pPr>
        <w:widowControl w:val="0"/>
        <w:pBdr>
          <w:top w:color="000000" w:space="1" w:sz="4" w:val="single"/>
          <w:left w:color="000000" w:space="5" w:sz="4" w:val="single"/>
          <w:bottom w:color="000000" w:space="1" w:sz="4" w:val="single"/>
          <w:right w:color="000000" w:space="4" w:sz="4" w:val="single"/>
        </w:pBdr>
        <w:spacing w:after="240" w:lineRule="auto"/>
        <w:jc w:val="both"/>
        <w:rPr/>
      </w:pPr>
      <w:bookmarkStart w:colFirst="0" w:colLast="0" w:name="_heading=h.3as4poj" w:id="27"/>
      <w:bookmarkEnd w:id="27"/>
      <w:r w:rsidDel="00000000" w:rsidR="00000000" w:rsidRPr="00000000">
        <w:rPr>
          <w:b w:val="1"/>
          <w:rtl w:val="0"/>
        </w:rPr>
        <w:t xml:space="preserve">NEW YORK</w:t>
      </w:r>
      <w:r w:rsidDel="00000000" w:rsidR="00000000" w:rsidRPr="00000000">
        <w:rPr>
          <w:rtl w:val="0"/>
        </w:rPr>
        <w:t xml:space="preserve">:  If you contact the Company, you have the right to know whether the Company ordered a consumer report or investigative consumer report about you.  Shown above is RapidHire’s address and telephone number.  You have the right to contact Express to inspect or receive a copy of any such report that the Company ordered from it.  A copy of Article 23-A of the Correction Law is provided below.</w:t>
      </w:r>
    </w:p>
    <w:p w:rsidR="00000000" w:rsidDel="00000000" w:rsidP="00000000" w:rsidRDefault="00000000" w:rsidRPr="00000000" w14:paraId="00000008">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WASHINGTON STATE</w:t>
      </w:r>
      <w:r w:rsidDel="00000000" w:rsidR="00000000" w:rsidRPr="00000000">
        <w:rPr>
          <w:rtl w:val="0"/>
        </w:rPr>
        <w:t xml:space="preserve">:  If you submit a written request to the Company, you have the right to a complete and accurate disclosure of the nature and scope of any investigative consumer report the Company ordered about you.  You are entitled to this disclosure within 5 business days after the date your request is received or the Company ordered the report, whichever is later.  You also have the right to request a written summary of your rights under the Washington Fair Credit Reporting Act.</w:t>
      </w:r>
    </w:p>
    <w:p w:rsidR="00000000" w:rsidDel="00000000" w:rsidP="00000000" w:rsidRDefault="00000000" w:rsidRPr="00000000" w14:paraId="00000009">
      <w:pPr>
        <w:widowControl w:val="0"/>
        <w:spacing w:after="240" w:lineRule="auto"/>
        <w:jc w:val="center"/>
        <w:rPr/>
      </w:pPr>
      <w:r w:rsidDel="00000000" w:rsidR="00000000" w:rsidRPr="00000000">
        <w:rPr>
          <w:rtl w:val="0"/>
        </w:rPr>
        <w:t xml:space="preserve">* * *</w:t>
      </w:r>
    </w:p>
    <w:p w:rsidR="00000000" w:rsidDel="00000000" w:rsidP="00000000" w:rsidRDefault="00000000" w:rsidRPr="00000000" w14:paraId="0000000A">
      <w:pPr>
        <w:widowControl w:val="0"/>
        <w:spacing w:after="240" w:lineRule="auto"/>
        <w:jc w:val="both"/>
        <w:rPr/>
      </w:pPr>
      <w:r w:rsidDel="00000000" w:rsidR="00000000" w:rsidRPr="00000000">
        <w:rPr>
          <w:rtl w:val="0"/>
        </w:rPr>
        <w:t xml:space="preserve">If you live or are applying to work for the Company in </w:t>
      </w:r>
      <w:r w:rsidDel="00000000" w:rsidR="00000000" w:rsidRPr="00000000">
        <w:rPr>
          <w:b w:val="1"/>
          <w:i w:val="1"/>
          <w:rtl w:val="0"/>
        </w:rPr>
        <w:t xml:space="preserve">New York</w:t>
      </w:r>
      <w:r w:rsidDel="00000000" w:rsidR="00000000" w:rsidRPr="00000000">
        <w:rPr>
          <w:rtl w:val="0"/>
        </w:rPr>
        <w:t xml:space="preserve">, the information below applies to you.</w:t>
      </w:r>
    </w:p>
    <w:p w:rsidR="00000000" w:rsidDel="00000000" w:rsidP="00000000" w:rsidRDefault="00000000" w:rsidRPr="00000000" w14:paraId="0000000B">
      <w:pPr>
        <w:widowControl w:val="0"/>
        <w:spacing w:after="240" w:lineRule="auto"/>
        <w:jc w:val="center"/>
        <w:rPr>
          <w:b w:val="1"/>
        </w:rPr>
      </w:pPr>
      <w:r w:rsidDel="00000000" w:rsidR="00000000" w:rsidRPr="00000000">
        <w:rPr>
          <w:b w:val="1"/>
          <w:rtl w:val="0"/>
        </w:rPr>
        <w:t xml:space="preserve">ARTICLE 23-A, NEW YORK STATE CORRECTION LAW</w:t>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0C">
            <w:pPr>
              <w:rPr>
                <w:sz w:val="20"/>
                <w:szCs w:val="20"/>
              </w:rPr>
            </w:pPr>
            <w:r w:rsidDel="00000000" w:rsidR="00000000" w:rsidRPr="00000000">
              <w:rPr>
                <w:b w:val="1"/>
                <w:sz w:val="20"/>
                <w:szCs w:val="20"/>
                <w:rtl w:val="0"/>
              </w:rPr>
              <w:t xml:space="preserve">§  750.  Definitions</w:t>
            </w:r>
            <w:r w:rsidDel="00000000" w:rsidR="00000000" w:rsidRPr="00000000">
              <w:rPr>
                <w:sz w:val="20"/>
                <w:szCs w:val="20"/>
                <w:rtl w:val="0"/>
              </w:rPr>
              <w:t xml:space="preserve">.  For the purposes of this article, the following  terms shall have the following meanings:</w:t>
            </w:r>
          </w:p>
          <w:p w:rsidR="00000000" w:rsidDel="00000000" w:rsidP="00000000" w:rsidRDefault="00000000" w:rsidRPr="00000000" w14:paraId="0000000D">
            <w:pPr>
              <w:rPr>
                <w:sz w:val="20"/>
                <w:szCs w:val="20"/>
              </w:rPr>
            </w:pPr>
            <w:r w:rsidDel="00000000" w:rsidR="00000000" w:rsidRPr="00000000">
              <w:rPr>
                <w:sz w:val="20"/>
                <w:szCs w:val="20"/>
                <w:rtl w:val="0"/>
              </w:rPr>
              <w:t xml:space="preserve">(1)  “Public agency” means the state or any local subdivision  thereof, or any state or local department, agency, board or commission.</w:t>
            </w:r>
          </w:p>
          <w:p w:rsidR="00000000" w:rsidDel="00000000" w:rsidP="00000000" w:rsidRDefault="00000000" w:rsidRPr="00000000" w14:paraId="0000000E">
            <w:pPr>
              <w:rPr>
                <w:sz w:val="20"/>
                <w:szCs w:val="20"/>
              </w:rPr>
            </w:pPr>
            <w:r w:rsidDel="00000000" w:rsidR="00000000" w:rsidRPr="00000000">
              <w:rPr>
                <w:sz w:val="20"/>
                <w:szCs w:val="20"/>
                <w:rtl w:val="0"/>
              </w:rPr>
              <w:t xml:space="preserve">(2)  “Private employer” means any person, company, corporation, labor organization or association which employs ten or more persons.</w:t>
            </w:r>
          </w:p>
          <w:p w:rsidR="00000000" w:rsidDel="00000000" w:rsidP="00000000" w:rsidRDefault="00000000" w:rsidRPr="00000000" w14:paraId="0000000F">
            <w:pPr>
              <w:rPr>
                <w:sz w:val="20"/>
                <w:szCs w:val="20"/>
              </w:rPr>
            </w:pPr>
            <w:r w:rsidDel="00000000" w:rsidR="00000000" w:rsidRPr="00000000">
              <w:rPr>
                <w:sz w:val="20"/>
                <w:szCs w:val="20"/>
                <w:rtl w:val="0"/>
              </w:rP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rsidR="00000000" w:rsidDel="00000000" w:rsidP="00000000" w:rsidRDefault="00000000" w:rsidRPr="00000000" w14:paraId="00000010">
            <w:pPr>
              <w:rPr>
                <w:sz w:val="20"/>
                <w:szCs w:val="20"/>
              </w:rPr>
            </w:pPr>
            <w:r w:rsidDel="00000000" w:rsidR="00000000" w:rsidRPr="00000000">
              <w:rPr>
                <w:sz w:val="20"/>
                <w:szCs w:val="20"/>
                <w:rtl w:val="0"/>
              </w:rP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000000" w:rsidDel="00000000" w:rsidP="00000000" w:rsidRDefault="00000000" w:rsidRPr="00000000" w14:paraId="00000011">
            <w:pPr>
              <w:rPr>
                <w:sz w:val="20"/>
                <w:szCs w:val="20"/>
              </w:rPr>
            </w:pPr>
            <w:r w:rsidDel="00000000" w:rsidR="00000000" w:rsidRPr="00000000">
              <w:rPr>
                <w:sz w:val="20"/>
                <w:szCs w:val="20"/>
                <w:rtl w:val="0"/>
              </w:rPr>
              <w:t xml:space="preserve">(5)  “Employment” means any occupation, vocation or employment, or any form of vocational or educational training.  Provided, however, that “employment” shall not, for the purposes of this article, include membership in any law enforcement agency.</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  751.  Applicability</w:t>
            </w:r>
            <w:r w:rsidDel="00000000" w:rsidR="00000000" w:rsidRPr="00000000">
              <w:rPr>
                <w:sz w:val="20"/>
                <w:szCs w:val="20"/>
                <w:rtl w:val="0"/>
              </w:rPr>
              <w:t xml:space="preserve">.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  752.  Unfair discrimination against persons previously convicted of one or more criminal offenses prohibited</w:t>
            </w:r>
            <w:r w:rsidDel="00000000" w:rsidR="00000000" w:rsidRPr="00000000">
              <w:rPr>
                <w:sz w:val="20"/>
                <w:szCs w:val="20"/>
                <w:rtl w:val="0"/>
              </w:rPr>
              <w:t xml:space="preserve">.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(1) there is a direct relationship between one or more of the previous criminal offenses and the specific license or employment sought or held by the individual; or</w:t>
            </w:r>
          </w:p>
          <w:p w:rsidR="00000000" w:rsidDel="00000000" w:rsidP="00000000" w:rsidRDefault="00000000" w:rsidRPr="00000000" w14:paraId="00000015">
            <w:pPr>
              <w:rPr>
                <w:sz w:val="20"/>
                <w:szCs w:val="20"/>
              </w:rPr>
            </w:pPr>
            <w:r w:rsidDel="00000000" w:rsidR="00000000" w:rsidRPr="00000000">
              <w:rPr>
                <w:sz w:val="20"/>
                <w:szCs w:val="20"/>
                <w:rtl w:val="0"/>
              </w:rPr>
              <w:t xml:space="preserve">(2) the issuance or continuation of the license or the granting or continuation of the employment would involve an unreasonable risk to property or to the safety or welfare of specific individuals or the general public.</w:t>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  753.  Factors to be considered concerning a previous criminal conviction; presumption</w:t>
            </w:r>
            <w:r w:rsidDel="00000000" w:rsidR="00000000" w:rsidRPr="00000000">
              <w:rPr>
                <w:sz w:val="20"/>
                <w:szCs w:val="2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1.  In making a determination pursuant to section seven hundred fifty-two of this chapter, the public agency or private employer shall consider the following factors:</w:t>
            </w:r>
          </w:p>
          <w:p w:rsidR="00000000" w:rsidDel="00000000" w:rsidP="00000000" w:rsidRDefault="00000000" w:rsidRPr="00000000" w14:paraId="00000018">
            <w:pPr>
              <w:rPr>
                <w:sz w:val="20"/>
                <w:szCs w:val="20"/>
              </w:rPr>
            </w:pPr>
            <w:r w:rsidDel="00000000" w:rsidR="00000000" w:rsidRPr="00000000">
              <w:rPr>
                <w:sz w:val="20"/>
                <w:szCs w:val="20"/>
                <w:rtl w:val="0"/>
              </w:rPr>
              <w:t xml:space="preserve">(a) The public policy of this state, as expressed in this act, to encourage the licensure and employment of persons previously convicted of one or more criminal offenses.</w:t>
            </w:r>
          </w:p>
          <w:p w:rsidR="00000000" w:rsidDel="00000000" w:rsidP="00000000" w:rsidRDefault="00000000" w:rsidRPr="00000000" w14:paraId="00000019">
            <w:pPr>
              <w:rPr>
                <w:sz w:val="20"/>
                <w:szCs w:val="20"/>
              </w:rPr>
            </w:pPr>
            <w:r w:rsidDel="00000000" w:rsidR="00000000" w:rsidRPr="00000000">
              <w:rPr>
                <w:sz w:val="20"/>
                <w:szCs w:val="20"/>
                <w:rtl w:val="0"/>
              </w:rPr>
              <w:t xml:space="preserve">(b) The specific duties and responsibilities necessarily related to the license or employment sought or held by the person.</w:t>
            </w:r>
          </w:p>
          <w:p w:rsidR="00000000" w:rsidDel="00000000" w:rsidP="00000000" w:rsidRDefault="00000000" w:rsidRPr="00000000" w14:paraId="0000001A">
            <w:pPr>
              <w:rPr>
                <w:sz w:val="20"/>
                <w:szCs w:val="20"/>
              </w:rPr>
            </w:pPr>
            <w:r w:rsidDel="00000000" w:rsidR="00000000" w:rsidRPr="00000000">
              <w:rPr>
                <w:sz w:val="20"/>
                <w:szCs w:val="20"/>
                <w:rtl w:val="0"/>
              </w:rPr>
              <w:t xml:space="preserve">(c)  The bearing, if any, the criminal offense or offenses for which the person was previously convicted will have on his fitness or ability to perform one or more such duties or responsibilities.</w:t>
            </w:r>
          </w:p>
          <w:p w:rsidR="00000000" w:rsidDel="00000000" w:rsidP="00000000" w:rsidRDefault="00000000" w:rsidRPr="00000000" w14:paraId="0000001B">
            <w:pPr>
              <w:rPr>
                <w:sz w:val="20"/>
                <w:szCs w:val="20"/>
              </w:rPr>
            </w:pPr>
            <w:r w:rsidDel="00000000" w:rsidR="00000000" w:rsidRPr="00000000">
              <w:rPr>
                <w:sz w:val="20"/>
                <w:szCs w:val="20"/>
                <w:rtl w:val="0"/>
              </w:rPr>
              <w:t xml:space="preserve">(d)  The time which has elapsed since the occurrence of the criminal offense or offenses.</w:t>
            </w:r>
          </w:p>
          <w:p w:rsidR="00000000" w:rsidDel="00000000" w:rsidP="00000000" w:rsidRDefault="00000000" w:rsidRPr="00000000" w14:paraId="0000001C">
            <w:pPr>
              <w:rPr>
                <w:sz w:val="20"/>
                <w:szCs w:val="20"/>
              </w:rPr>
            </w:pPr>
            <w:r w:rsidDel="00000000" w:rsidR="00000000" w:rsidRPr="00000000">
              <w:rPr>
                <w:sz w:val="20"/>
                <w:szCs w:val="20"/>
                <w:rtl w:val="0"/>
              </w:rPr>
              <w:t xml:space="preserve">(e) The age of the person at the time of occurrence of the criminal offense or offenses.</w:t>
            </w:r>
          </w:p>
          <w:p w:rsidR="00000000" w:rsidDel="00000000" w:rsidP="00000000" w:rsidRDefault="00000000" w:rsidRPr="00000000" w14:paraId="0000001D">
            <w:pPr>
              <w:rPr>
                <w:sz w:val="20"/>
                <w:szCs w:val="20"/>
              </w:rPr>
            </w:pPr>
            <w:r w:rsidDel="00000000" w:rsidR="00000000" w:rsidRPr="00000000">
              <w:rPr>
                <w:sz w:val="20"/>
                <w:szCs w:val="20"/>
                <w:rtl w:val="0"/>
              </w:rPr>
              <w:t xml:space="preserve">(f) The seriousness of the offense or offenses.</w:t>
            </w:r>
          </w:p>
          <w:p w:rsidR="00000000" w:rsidDel="00000000" w:rsidP="00000000" w:rsidRDefault="00000000" w:rsidRPr="00000000" w14:paraId="0000001E">
            <w:pPr>
              <w:rPr>
                <w:sz w:val="20"/>
                <w:szCs w:val="20"/>
              </w:rPr>
            </w:pPr>
            <w:r w:rsidDel="00000000" w:rsidR="00000000" w:rsidRPr="00000000">
              <w:rPr>
                <w:sz w:val="20"/>
                <w:szCs w:val="20"/>
                <w:rtl w:val="0"/>
              </w:rPr>
              <w:t xml:space="preserve">(g) Any information produced by the person, or produced on his behalf, in regard to his rehabilitation and good conduct.</w:t>
            </w:r>
          </w:p>
          <w:p w:rsidR="00000000" w:rsidDel="00000000" w:rsidP="00000000" w:rsidRDefault="00000000" w:rsidRPr="00000000" w14:paraId="0000001F">
            <w:pPr>
              <w:rPr>
                <w:sz w:val="20"/>
                <w:szCs w:val="20"/>
              </w:rPr>
            </w:pPr>
            <w:r w:rsidDel="00000000" w:rsidR="00000000" w:rsidRPr="00000000">
              <w:rPr>
                <w:sz w:val="20"/>
                <w:szCs w:val="20"/>
                <w:rtl w:val="0"/>
              </w:rPr>
              <w:t xml:space="preserve">(h)  The legitimate interest of the public agency or private employer in protecting property, and the safety and welfare  of specific individuals or the general public.</w:t>
            </w:r>
          </w:p>
          <w:p w:rsidR="00000000" w:rsidDel="00000000" w:rsidP="00000000" w:rsidRDefault="00000000" w:rsidRPr="00000000" w14:paraId="00000020">
            <w:pPr>
              <w:rPr>
                <w:sz w:val="20"/>
                <w:szCs w:val="20"/>
              </w:rPr>
            </w:pPr>
            <w:r w:rsidDel="00000000" w:rsidR="00000000" w:rsidRPr="00000000">
              <w:rPr>
                <w:sz w:val="20"/>
                <w:szCs w:val="20"/>
                <w:rtl w:val="0"/>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  754.  Written statement upon denial of license or employment</w:t>
            </w:r>
            <w:r w:rsidDel="00000000" w:rsidR="00000000" w:rsidRPr="00000000">
              <w:rPr>
                <w:sz w:val="20"/>
                <w:szCs w:val="20"/>
                <w:rtl w:val="0"/>
              </w:rPr>
              <w:t xml:space="preserve">.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  755.  Enforcement. </w:t>
            </w:r>
          </w:p>
          <w:p w:rsidR="00000000" w:rsidDel="00000000" w:rsidP="00000000" w:rsidRDefault="00000000" w:rsidRPr="00000000" w14:paraId="00000023">
            <w:pPr>
              <w:rPr>
                <w:sz w:val="20"/>
                <w:szCs w:val="20"/>
              </w:rPr>
            </w:pPr>
            <w:r w:rsidDel="00000000" w:rsidR="00000000" w:rsidRPr="00000000">
              <w:rPr>
                <w:sz w:val="20"/>
                <w:szCs w:val="20"/>
                <w:rtl w:val="0"/>
              </w:rPr>
              <w:t xml:space="preserve">1.  In relation to actions by public agencies, the provisions of this article shall be enforceable by a proceeding brought pursuant to article seventy-eight of the civil practice law and rules.</w:t>
            </w:r>
          </w:p>
          <w:p w:rsidR="00000000" w:rsidDel="00000000" w:rsidP="00000000" w:rsidRDefault="00000000" w:rsidRPr="00000000" w14:paraId="00000024">
            <w:pPr>
              <w:rPr>
                <w:sz w:val="20"/>
                <w:szCs w:val="20"/>
              </w:rPr>
            </w:pPr>
            <w:r w:rsidDel="00000000" w:rsidR="00000000" w:rsidRPr="00000000">
              <w:rPr>
                <w:sz w:val="20"/>
                <w:szCs w:val="20"/>
                <w:rtl w:val="0"/>
              </w:rPr>
              <w:t xml:space="preserve">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tc>
      </w:tr>
    </w:tbl>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jc w:val="center"/>
        <w:rPr/>
      </w:pPr>
      <w:r w:rsidDel="00000000" w:rsidR="00000000" w:rsidRPr="00000000">
        <w:rPr>
          <w:b w:val="1"/>
          <w:sz w:val="16"/>
          <w:szCs w:val="16"/>
          <w:rtl w:val="0"/>
        </w:rPr>
        <w:t xml:space="preserve">THE REMAINDER OF THIS DOCUMENT IS INTENTIONALLY BLANK.</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7E6177"/>
    <w:rPr>
      <w:color w:val="0000ff" w:themeColor="hyperlink"/>
      <w:u w:val="single"/>
    </w:rPr>
  </w:style>
  <w:style w:type="character" w:styleId="UnresolvedMention">
    <w:name w:val="Unresolved Mention"/>
    <w:basedOn w:val="DefaultParagraphFont"/>
    <w:uiPriority w:val="99"/>
    <w:semiHidden w:val="1"/>
    <w:unhideWhenUsed w:val="1"/>
    <w:rsid w:val="007E617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0ZiEWChW6+eHXrGUfI1Ro7Mz8g==">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2019-04-22T19:33:00Z</dcterms:created>
  <dc:creator>sbratcher</dc:creator>
</cp:coreProperties>
</file>